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A6" w:rsidRDefault="00E95D27">
      <w:pPr>
        <w:spacing w:line="600" w:lineRule="exact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附件：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color w:val="FF0000"/>
          <w:sz w:val="28"/>
          <w:szCs w:val="28"/>
        </w:rPr>
        <w:t xml:space="preserve"> </w:t>
      </w:r>
      <w:r>
        <w:rPr>
          <w:rFonts w:ascii="宋体" w:hAnsi="宋体" w:cs="宋体" w:hint="eastAsia"/>
          <w:spacing w:val="-10"/>
          <w:kern w:val="0"/>
          <w:sz w:val="28"/>
          <w:szCs w:val="28"/>
        </w:rPr>
        <w:t>招聘会海报模板</w:t>
      </w:r>
    </w:p>
    <w:p w:rsidR="008970A6" w:rsidRDefault="00E95D27"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 w:hint="eastAsia"/>
          <w:color w:val="FF0000"/>
          <w:sz w:val="52"/>
          <w:szCs w:val="52"/>
        </w:rPr>
        <w:t>福建乐学文化发展不限公司</w:t>
      </w:r>
    </w:p>
    <w:p w:rsidR="008970A6" w:rsidRDefault="008970A6"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  <w:sectPr w:rsidR="008970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9618" w:h="11907" w:orient="landscape"/>
          <w:pgMar w:top="1402" w:right="998" w:bottom="935" w:left="855" w:header="227" w:footer="0" w:gutter="0"/>
          <w:cols w:space="720"/>
          <w:docGrid w:type="lines" w:linePitch="312" w:charSpace="-4158"/>
        </w:sectPr>
      </w:pP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lastRenderedPageBreak/>
        <w:t>公司简介：</w:t>
      </w:r>
    </w:p>
    <w:p w:rsidR="008970A6" w:rsidRDefault="00E95D27">
      <w:pPr>
        <w:widowControl/>
        <w:ind w:firstLineChars="300" w:firstLine="660"/>
        <w:jc w:val="left"/>
        <w:rPr>
          <w:rFonts w:ascii="楷体" w:eastAsia="楷体" w:hAnsi="楷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乐学素质教育成立于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2013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，以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2-15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岁儿童的智力潜能开发教育、学习能力提升为核心，是国内专业从事教育类产品的研发、销售、教学服务为一体的新型产业化教育文化机构。秉承“快乐学习，学习快乐”的文化理念发展，旨在帮助亿万家庭提高孩子的能力。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乐学素质教育旗下涵盖：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、乐学早教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用蒙特梭利教育方法针对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0-5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岁婴幼儿，开设蒙氏托班，早教，音乐，艺术等课；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2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、乐学潜能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课程针对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3-8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岁以激发儿童潜能和学习能力提升为核心，开设潜能综合课，感统训练课；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3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、乐学全脑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针对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8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岁以上中小学生全脑开发，开设学习能力训练课、思维导图、全脑速读等；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目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前共设有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4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个培训校区：乐学蒙特梭利福州台江中心（台江万达金街）、福州金山乐乐学卓人潜能学校（金山大润发对面）及厦门红黄蓝早教亲子园（岛内），员工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80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余人，同期在校培训学生超过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千人。我们视每位合作成员如同一份子、一家人，共同缔造人生的美好事业，共同关怀与教育我们的下一代。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加盟乐学，让您快乐每一天！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招聘需求：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>幼师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：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幼师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6-10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人</w:t>
      </w:r>
    </w:p>
    <w:p w:rsidR="008970A6" w:rsidRDefault="00E95D27">
      <w:pPr>
        <w:widowControl/>
        <w:numPr>
          <w:ilvl w:val="0"/>
          <w:numId w:val="1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岗位职责：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、负责幼儿课程的教学工作；</w:t>
      </w:r>
    </w:p>
    <w:p w:rsidR="008970A6" w:rsidRDefault="00E95D2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大专以上学历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2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、负责幼儿及家长的沟通交流工作；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3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、收集、整理学员资料，并及时归档。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4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、学校安排的其他工作。</w:t>
      </w:r>
    </w:p>
    <w:p w:rsidR="008970A6" w:rsidRDefault="00E95D27">
      <w:pPr>
        <w:widowControl/>
        <w:numPr>
          <w:ilvl w:val="0"/>
          <w:numId w:val="3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学前教育毕业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优先考虑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任职资格：</w:t>
      </w:r>
    </w:p>
    <w:p w:rsidR="008970A6" w:rsidRDefault="00E95D27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lastRenderedPageBreak/>
        <w:t>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、幼教教学经验者优先考虑；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2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、具有较好的亲和力，了解儿童心理；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3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、普通话标准，口齿伶俐；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br/>
        <w:t>4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、热爱教育事业，工作积极主动、责任心强；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福利待遇：</w:t>
      </w:r>
    </w:p>
    <w:p w:rsidR="008970A6" w:rsidRDefault="00E95D27">
      <w:pPr>
        <w:spacing w:line="6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、工资构成：</w:t>
      </w:r>
      <w:r>
        <w:rPr>
          <w:rFonts w:ascii="楷体" w:eastAsia="楷体" w:hAnsi="楷体" w:hint="eastAsia"/>
          <w:sz w:val="28"/>
          <w:szCs w:val="28"/>
        </w:rPr>
        <w:t>基本工资</w:t>
      </w:r>
      <w:r>
        <w:rPr>
          <w:rFonts w:ascii="楷体" w:eastAsia="楷体" w:hAnsi="楷体" w:hint="eastAsia"/>
          <w:sz w:val="28"/>
          <w:szCs w:val="28"/>
        </w:rPr>
        <w:t>+</w:t>
      </w:r>
      <w:r>
        <w:rPr>
          <w:rFonts w:ascii="楷体" w:eastAsia="楷体" w:hAnsi="楷体" w:hint="eastAsia"/>
          <w:sz w:val="28"/>
          <w:szCs w:val="28"/>
        </w:rPr>
        <w:t>岗位工资</w:t>
      </w:r>
      <w:r>
        <w:rPr>
          <w:rFonts w:ascii="楷体" w:eastAsia="楷体" w:hAnsi="楷体" w:hint="eastAsia"/>
          <w:sz w:val="28"/>
          <w:szCs w:val="28"/>
        </w:rPr>
        <w:t>+</w:t>
      </w:r>
      <w:r>
        <w:rPr>
          <w:rFonts w:ascii="楷体" w:eastAsia="楷体" w:hAnsi="楷体" w:hint="eastAsia"/>
          <w:sz w:val="28"/>
          <w:szCs w:val="28"/>
        </w:rPr>
        <w:t>绩效工资</w:t>
      </w:r>
      <w:r>
        <w:rPr>
          <w:rFonts w:ascii="楷体" w:eastAsia="楷体" w:hAnsi="楷体" w:hint="eastAsia"/>
          <w:sz w:val="28"/>
          <w:szCs w:val="28"/>
        </w:rPr>
        <w:t xml:space="preserve"> 3000-5000</w:t>
      </w:r>
    </w:p>
    <w:p w:rsidR="008970A6" w:rsidRDefault="00E95D27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2</w:t>
      </w:r>
      <w:r>
        <w:rPr>
          <w:rFonts w:ascii="楷体" w:eastAsia="楷体" w:hAnsi="楷体" w:hint="eastAsia"/>
          <w:sz w:val="28"/>
          <w:szCs w:val="28"/>
        </w:rPr>
        <w:t>、法定福利：</w:t>
      </w:r>
      <w:r>
        <w:rPr>
          <w:rFonts w:ascii="楷体" w:eastAsia="楷体" w:hAnsi="楷体" w:hint="eastAsia"/>
          <w:sz w:val="28"/>
          <w:szCs w:val="28"/>
        </w:rPr>
        <w:t>双休、法定节假日常休息</w:t>
      </w:r>
    </w:p>
    <w:p w:rsidR="008970A6" w:rsidRDefault="00E95D27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3</w:t>
      </w:r>
      <w:r>
        <w:rPr>
          <w:rFonts w:ascii="楷体" w:eastAsia="楷体" w:hAnsi="楷体" w:hint="eastAsia"/>
          <w:sz w:val="28"/>
          <w:szCs w:val="28"/>
        </w:rPr>
        <w:t>、公司福利：</w:t>
      </w:r>
      <w:r>
        <w:rPr>
          <w:rFonts w:ascii="楷体" w:eastAsia="楷体" w:hAnsi="楷体" w:hint="eastAsia"/>
          <w:sz w:val="28"/>
          <w:szCs w:val="28"/>
        </w:rPr>
        <w:t>五险、节日礼包、户外拓展、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应聘方式：</w:t>
      </w:r>
    </w:p>
    <w:p w:rsidR="008970A6" w:rsidRDefault="00E95D27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（一）有意者将个人简历发至邮箱</w:t>
      </w:r>
      <w:r>
        <w:rPr>
          <w:rFonts w:ascii="楷体" w:eastAsia="楷体" w:hAnsi="楷体" w:hint="eastAsia"/>
          <w:sz w:val="28"/>
          <w:szCs w:val="28"/>
        </w:rPr>
        <w:t>1249531222@qq.ocm</w:t>
      </w:r>
    </w:p>
    <w:p w:rsidR="008970A6" w:rsidRDefault="008970A6">
      <w:pPr>
        <w:spacing w:line="400" w:lineRule="exact"/>
        <w:rPr>
          <w:rFonts w:ascii="楷体" w:eastAsia="楷体" w:hAnsi="楷体"/>
          <w:sz w:val="28"/>
          <w:szCs w:val="28"/>
        </w:rPr>
      </w:pPr>
    </w:p>
    <w:p w:rsidR="008970A6" w:rsidRDefault="00E95D27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招聘流程：</w:t>
      </w:r>
      <w:r>
        <w:rPr>
          <w:rFonts w:ascii="楷体" w:eastAsia="楷体" w:hAnsi="楷体" w:hint="eastAsia"/>
          <w:sz w:val="28"/>
          <w:szCs w:val="28"/>
        </w:rPr>
        <w:t>网络投递简历</w:t>
      </w:r>
      <w:r>
        <w:rPr>
          <w:rFonts w:ascii="楷体" w:eastAsia="楷体" w:hAnsi="楷体" w:hint="eastAsia"/>
          <w:sz w:val="28"/>
          <w:szCs w:val="28"/>
        </w:rPr>
        <w:t>/</w:t>
      </w:r>
      <w:r>
        <w:rPr>
          <w:rFonts w:ascii="楷体" w:eastAsia="楷体" w:hAnsi="楷体" w:hint="eastAsia"/>
          <w:sz w:val="28"/>
          <w:szCs w:val="28"/>
        </w:rPr>
        <w:t>筛选——邀请初试——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联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系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人：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余女士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 xml:space="preserve">           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电话：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18559893327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 xml:space="preserve"> 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>地址：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金山校：仓山区金山金达路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130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号大榕树创意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2#2A2001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乐学素质教育</w:t>
      </w:r>
    </w:p>
    <w:p w:rsidR="008970A6" w:rsidRDefault="00E95D27">
      <w:pPr>
        <w:spacing w:line="400" w:lineRule="exact"/>
        <w:rPr>
          <w:rFonts w:ascii="楷体" w:eastAsia="楷体" w:hAnsi="楷体"/>
          <w:b/>
          <w:color w:val="0000FF"/>
          <w:sz w:val="28"/>
          <w:szCs w:val="28"/>
        </w:rPr>
        <w:sectPr w:rsidR="008970A6">
          <w:type w:val="continuous"/>
          <w:pgSz w:w="19618" w:h="11907" w:orient="landscape"/>
          <w:pgMar w:top="1134" w:right="998" w:bottom="1134" w:left="570" w:header="227" w:footer="794" w:gutter="0"/>
          <w:cols w:num="2" w:space="720" w:equalWidth="0">
            <w:col w:w="9026" w:space="425"/>
            <w:col w:w="8599"/>
          </w:cols>
          <w:docGrid w:type="lines" w:linePitch="312" w:charSpace="-4158"/>
        </w:sectPr>
      </w:pPr>
      <w:r>
        <w:rPr>
          <w:rFonts w:ascii="楷体" w:eastAsia="楷体" w:hAnsi="楷体" w:hint="eastAsia"/>
          <w:b/>
          <w:color w:val="0000FF"/>
          <w:sz w:val="28"/>
          <w:szCs w:val="28"/>
        </w:rPr>
        <w:t xml:space="preserve">      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台江校：台江万达金融街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3</w:t>
      </w:r>
      <w:r>
        <w:rPr>
          <w:rFonts w:ascii="楷体" w:eastAsia="楷体" w:hAnsi="楷体" w:hint="eastAsia"/>
          <w:b/>
          <w:color w:val="0000FF"/>
          <w:sz w:val="28"/>
          <w:szCs w:val="28"/>
        </w:rPr>
        <w:t>号门（手扶梯上楼）蒙特梭利</w:t>
      </w:r>
    </w:p>
    <w:p w:rsidR="008970A6" w:rsidRDefault="008970A6"/>
    <w:sectPr w:rsidR="008970A6">
      <w:headerReference w:type="default" r:id="rId14"/>
      <w:footerReference w:type="default" r:id="rId15"/>
      <w:pgSz w:w="19618" w:h="11907" w:orient="landscape"/>
      <w:pgMar w:top="851" w:right="454" w:bottom="1134" w:left="454" w:header="227" w:footer="425" w:gutter="0"/>
      <w:cols w:num="2" w:space="420"/>
      <w:docGrid w:type="lines" w:linePitch="312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27" w:rsidRDefault="00E95D27">
      <w:r>
        <w:separator/>
      </w:r>
    </w:p>
  </w:endnote>
  <w:endnote w:type="continuationSeparator" w:id="0">
    <w:p w:rsidR="00E95D27" w:rsidRDefault="00E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E" w:rsidRDefault="001B22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A6" w:rsidRDefault="00E95D27">
    <w:pPr>
      <w:pStyle w:val="a3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 w:hint="eastAsia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  <w:p w:rsidR="008970A6" w:rsidRDefault="008970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E" w:rsidRDefault="001B227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A6" w:rsidRDefault="008970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27" w:rsidRDefault="00E95D27">
      <w:r>
        <w:separator/>
      </w:r>
    </w:p>
  </w:footnote>
  <w:footnote w:type="continuationSeparator" w:id="0">
    <w:p w:rsidR="00E95D27" w:rsidRDefault="00E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E" w:rsidRDefault="001B22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A6" w:rsidRDefault="00E95D27">
    <w:pPr>
      <w:pStyle w:val="a3"/>
      <w:jc w:val="center"/>
      <w:rPr>
        <w:rFonts w:ascii="宋体" w:hAnsi="宋体"/>
        <w:b/>
        <w:color w:val="0000FF"/>
        <w:spacing w:val="6"/>
        <w:sz w:val="36"/>
        <w:szCs w:val="36"/>
      </w:rPr>
    </w:pPr>
    <w:bookmarkStart w:id="0" w:name="_GoBack"/>
    <w:r>
      <w:rPr>
        <w:rFonts w:ascii="宋体" w:hAnsi="宋体"/>
        <w:b/>
        <w:noProof/>
        <w:color w:val="0000FF"/>
        <w:spacing w:val="6"/>
        <w:sz w:val="36"/>
        <w:szCs w:val="36"/>
      </w:rPr>
      <w:drawing>
        <wp:inline distT="0" distB="0" distL="114300" distR="114300">
          <wp:extent cx="382905" cy="315595"/>
          <wp:effectExtent l="0" t="0" r="17145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05" cy="3155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color w:val="0000FF"/>
        <w:spacing w:val="6"/>
        <w:sz w:val="36"/>
        <w:szCs w:val="36"/>
      </w:rPr>
      <w:t>福建林业职业技术学院</w:t>
    </w:r>
    <w:r>
      <w:rPr>
        <w:rFonts w:ascii="宋体" w:hAnsi="宋体" w:hint="eastAsia"/>
        <w:b/>
        <w:color w:val="0000FF"/>
        <w:spacing w:val="6"/>
        <w:sz w:val="36"/>
        <w:szCs w:val="36"/>
      </w:rPr>
      <w:t>2019</w:t>
    </w:r>
    <w:r>
      <w:rPr>
        <w:rFonts w:ascii="宋体" w:hAnsi="宋体" w:hint="eastAsia"/>
        <w:b/>
        <w:color w:val="0000FF"/>
        <w:spacing w:val="6"/>
        <w:sz w:val="36"/>
        <w:szCs w:val="36"/>
      </w:rPr>
      <w:t>届毕业生校园招聘会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E" w:rsidRDefault="001B227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A6" w:rsidRDefault="008970A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3A1D20"/>
    <w:multiLevelType w:val="singleLevel"/>
    <w:tmpl w:val="B93A1D20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F08AB930"/>
    <w:multiLevelType w:val="singleLevel"/>
    <w:tmpl w:val="F08AB930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E106EEF"/>
    <w:multiLevelType w:val="singleLevel"/>
    <w:tmpl w:val="5E106EEF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A6"/>
    <w:rsid w:val="001B227E"/>
    <w:rsid w:val="008970A6"/>
    <w:rsid w:val="00E95D27"/>
    <w:rsid w:val="0D6E2B63"/>
    <w:rsid w:val="377752C8"/>
    <w:rsid w:val="6E6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75C4FB5-F0F6-421B-BE98-A3E0E3F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">
    <w:name w:val="Char Char Char Char Char Char"/>
    <w:basedOn w:val="a"/>
    <w:qFormat/>
  </w:style>
  <w:style w:type="character" w:styleId="a4">
    <w:name w:val="page number"/>
    <w:basedOn w:val="a0"/>
    <w:qFormat/>
  </w:style>
  <w:style w:type="character" w:customStyle="1" w:styleId="1">
    <w:name w:val="明显强调1"/>
    <w:basedOn w:val="a0"/>
    <w:uiPriority w:val="99"/>
    <w:qFormat/>
    <w:rPr>
      <w:rFonts w:cs="Times New Roman"/>
      <w:b/>
      <w:bCs/>
      <w:i/>
      <w:iCs/>
      <w:color w:val="4F81BD"/>
    </w:rPr>
  </w:style>
  <w:style w:type="paragraph" w:styleId="a5">
    <w:name w:val="header"/>
    <w:basedOn w:val="a"/>
    <w:link w:val="a6"/>
    <w:rsid w:val="001B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B22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2018-10-26T05:27:00Z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